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B805" w14:textId="77777777" w:rsidR="00F43979" w:rsidRDefault="00F43979" w:rsidP="00F43979">
      <w:pPr>
        <w:ind w:left="142" w:right="146"/>
      </w:pPr>
    </w:p>
    <w:p w14:paraId="5D4A171E" w14:textId="77777777" w:rsidR="00101FC2" w:rsidRDefault="00101FC2" w:rsidP="00F43979">
      <w:pPr>
        <w:ind w:left="142" w:right="146"/>
      </w:pPr>
    </w:p>
    <w:p w14:paraId="1E23318B" w14:textId="77777777" w:rsidR="00101FC2" w:rsidRDefault="00101FC2" w:rsidP="00F43979">
      <w:pPr>
        <w:ind w:left="142" w:right="14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700"/>
      </w:tblGrid>
      <w:tr w:rsidR="00101FC2" w:rsidRPr="009A2B4C" w14:paraId="52289387" w14:textId="77777777" w:rsidTr="002618D7">
        <w:tc>
          <w:tcPr>
            <w:tcW w:w="4660" w:type="dxa"/>
            <w:shd w:val="clear" w:color="auto" w:fill="auto"/>
          </w:tcPr>
          <w:p w14:paraId="001BB04E" w14:textId="77777777" w:rsidR="00101FC2" w:rsidRPr="001C12F3" w:rsidRDefault="00101FC2" w:rsidP="00ED6719">
            <w:pPr>
              <w:pStyle w:val="Sinespaciado"/>
              <w:ind w:left="142" w:right="147"/>
              <w:rPr>
                <w:rFonts w:ascii="Calibri" w:eastAsia="Calibri" w:hAnsi="Calibri" w:cs="Calibri"/>
                <w:szCs w:val="22"/>
                <w:lang w:val="es-ES"/>
              </w:rPr>
            </w:pPr>
            <w:r w:rsidRPr="001C12F3">
              <w:rPr>
                <w:rFonts w:ascii="Calibri" w:eastAsia="Calibri" w:hAnsi="Calibri" w:cs="Calibri"/>
                <w:szCs w:val="22"/>
                <w:lang w:val="es-ES"/>
              </w:rPr>
              <w:t>Bandalux Industrial S.A.</w:t>
            </w:r>
          </w:p>
          <w:p w14:paraId="414752FD" w14:textId="77777777" w:rsidR="00101FC2" w:rsidRPr="001C12F3" w:rsidRDefault="00101FC2" w:rsidP="00ED6719">
            <w:pPr>
              <w:pStyle w:val="SectionHeading"/>
              <w:suppressAutoHyphens/>
              <w:ind w:left="142" w:right="147"/>
              <w:jc w:val="both"/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es-ES"/>
              </w:rPr>
            </w:pPr>
            <w:r w:rsidRPr="001C12F3"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es-ES"/>
              </w:rPr>
              <w:t xml:space="preserve">Av. De Sant </w:t>
            </w:r>
            <w:proofErr w:type="spellStart"/>
            <w:r w:rsidRPr="001C12F3"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es-ES"/>
              </w:rPr>
              <w:t>Julià</w:t>
            </w:r>
            <w:proofErr w:type="spellEnd"/>
            <w:r w:rsidRPr="001C12F3"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es-ES"/>
              </w:rPr>
              <w:t>, 235</w:t>
            </w:r>
          </w:p>
          <w:p w14:paraId="684785A8" w14:textId="77777777" w:rsidR="00101FC2" w:rsidRPr="001C12F3" w:rsidRDefault="00101FC2" w:rsidP="00ED6719">
            <w:pPr>
              <w:pStyle w:val="SectionHeading"/>
              <w:suppressAutoHyphens/>
              <w:ind w:left="142" w:right="147"/>
              <w:jc w:val="both"/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es-ES"/>
              </w:rPr>
            </w:pPr>
            <w:r w:rsidRPr="001C12F3"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es-ES"/>
              </w:rPr>
              <w:t>08403 Granollers, Barcelona. España.</w:t>
            </w:r>
          </w:p>
        </w:tc>
        <w:tc>
          <w:tcPr>
            <w:tcW w:w="4700" w:type="dxa"/>
            <w:shd w:val="clear" w:color="auto" w:fill="auto"/>
          </w:tcPr>
          <w:p w14:paraId="1ADF6CC7" w14:textId="77777777" w:rsidR="00101FC2" w:rsidRPr="00D03FA7" w:rsidRDefault="00101FC2" w:rsidP="00ED6719">
            <w:pPr>
              <w:pStyle w:val="SectionHeading"/>
              <w:suppressAutoHyphens/>
              <w:spacing w:before="120"/>
              <w:ind w:left="142" w:right="147"/>
              <w:jc w:val="both"/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pt-PT"/>
              </w:rPr>
            </w:pPr>
            <w:r w:rsidRPr="00D03FA7"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pt-PT"/>
              </w:rPr>
              <w:t>Número de teléfono</w:t>
            </w:r>
            <w:r w:rsidRPr="00D03FA7">
              <w:rPr>
                <w:rFonts w:ascii="Calibri" w:eastAsia="Calibri" w:hAnsi="Calibri" w:cs="Arial"/>
                <w:bCs/>
                <w:caps w:val="0"/>
                <w:noProof/>
                <w:sz w:val="20"/>
                <w:szCs w:val="22"/>
                <w:lang w:val="pt-PT"/>
              </w:rPr>
              <w:t xml:space="preserve">: </w:t>
            </w:r>
            <w:r w:rsidR="00DA6A97">
              <w:fldChar w:fldCharType="begin"/>
            </w:r>
            <w:r w:rsidR="00DA6A97" w:rsidRPr="00DA6A97">
              <w:rPr>
                <w:lang w:val="pt-PT"/>
              </w:rPr>
              <w:instrText>HYPERLINK "tel:+34%2093%20861%2053%2029"</w:instrText>
            </w:r>
            <w:r w:rsidR="00DA6A97">
              <w:fldChar w:fldCharType="separate"/>
            </w:r>
            <w:r w:rsidRPr="00D03FA7"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pt-PT"/>
              </w:rPr>
              <w:t>+34 93 861 53 29</w:t>
            </w:r>
            <w:r w:rsidR="00DA6A97"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pt-PT"/>
              </w:rPr>
              <w:fldChar w:fldCharType="end"/>
            </w:r>
          </w:p>
          <w:p w14:paraId="085CD39B" w14:textId="77777777" w:rsidR="00101FC2" w:rsidRPr="00D03FA7" w:rsidRDefault="00101FC2" w:rsidP="00ED6719">
            <w:pPr>
              <w:pStyle w:val="SectionHeading"/>
              <w:tabs>
                <w:tab w:val="right" w:pos="2694"/>
              </w:tabs>
              <w:suppressAutoHyphens/>
              <w:ind w:left="142" w:right="147"/>
              <w:jc w:val="both"/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pt-PT"/>
              </w:rPr>
            </w:pPr>
            <w:r w:rsidRPr="00D03FA7"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pt-PT"/>
              </w:rPr>
              <w:t>Website:</w:t>
            </w:r>
            <w:r w:rsidRPr="00D03FA7"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pt-PT"/>
              </w:rPr>
              <w:tab/>
              <w:t xml:space="preserve"> </w:t>
            </w:r>
            <w:r w:rsidR="00DA6A97">
              <w:fldChar w:fldCharType="begin"/>
            </w:r>
            <w:r w:rsidR="00DA6A97" w:rsidRPr="00DA6A97">
              <w:rPr>
                <w:lang w:val="pt-PT"/>
              </w:rPr>
              <w:instrText>HYPERLINK "https://contract.bandalux.com/es/"</w:instrText>
            </w:r>
            <w:r w:rsidR="00DA6A97">
              <w:fldChar w:fldCharType="separate"/>
            </w:r>
            <w:r w:rsidRPr="00D03FA7">
              <w:rPr>
                <w:rStyle w:val="Hipervnculo"/>
                <w:rFonts w:ascii="Calibri" w:hAnsi="Calibri"/>
                <w:caps w:val="0"/>
                <w:sz w:val="20"/>
                <w:lang w:val="pt-PT"/>
              </w:rPr>
              <w:t>www.contract.bandalux.com</w:t>
            </w:r>
            <w:r w:rsidR="00DA6A97">
              <w:rPr>
                <w:rStyle w:val="Hipervnculo"/>
                <w:rFonts w:ascii="Calibri" w:hAnsi="Calibri"/>
                <w:caps w:val="0"/>
                <w:sz w:val="20"/>
                <w:lang w:val="pt-PT"/>
              </w:rPr>
              <w:fldChar w:fldCharType="end"/>
            </w:r>
          </w:p>
          <w:p w14:paraId="6C2E9575" w14:textId="77777777" w:rsidR="00101FC2" w:rsidRPr="001C12F3" w:rsidRDefault="00DA6A97" w:rsidP="00ED6719">
            <w:pPr>
              <w:pStyle w:val="SectionHeading"/>
              <w:tabs>
                <w:tab w:val="right" w:pos="3119"/>
              </w:tabs>
              <w:suppressAutoHyphens/>
              <w:ind w:left="142" w:right="147"/>
              <w:jc w:val="left"/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es-ES"/>
              </w:rPr>
            </w:pPr>
            <w:hyperlink r:id="rId6" w:history="1">
              <w:r w:rsidR="00101FC2" w:rsidRPr="001304FD">
                <w:rPr>
                  <w:rStyle w:val="Hipervnculo"/>
                  <w:rFonts w:ascii="Calibri" w:eastAsia="Calibri" w:hAnsi="Calibri" w:cs="Arial"/>
                  <w:bCs/>
                  <w:caps w:val="0"/>
                  <w:sz w:val="20"/>
                  <w:szCs w:val="22"/>
                  <w:lang w:val="es-ES"/>
                </w:rPr>
                <w:t>contract.iberia@bandalux.es</w:t>
              </w:r>
            </w:hyperlink>
            <w:r w:rsidR="00101FC2" w:rsidRPr="001C12F3">
              <w:rPr>
                <w:rFonts w:ascii="Calibri" w:eastAsia="Calibri" w:hAnsi="Calibri" w:cs="Arial"/>
                <w:bCs/>
                <w:caps w:val="0"/>
                <w:sz w:val="20"/>
                <w:szCs w:val="22"/>
                <w:lang w:val="es-ES"/>
              </w:rPr>
              <w:t xml:space="preserve"> </w:t>
            </w:r>
          </w:p>
        </w:tc>
      </w:tr>
    </w:tbl>
    <w:p w14:paraId="79B07CC7" w14:textId="77777777" w:rsidR="00101FC2" w:rsidRDefault="00101FC2" w:rsidP="00101FC2">
      <w:pPr>
        <w:pStyle w:val="SectionHeading"/>
        <w:tabs>
          <w:tab w:val="right" w:pos="3119"/>
        </w:tabs>
        <w:suppressAutoHyphens/>
        <w:ind w:left="142" w:right="146"/>
        <w:jc w:val="both"/>
        <w:rPr>
          <w:rFonts w:ascii="Calibri" w:hAnsi="Calibri" w:cs="Arial"/>
          <w:bCs/>
          <w:caps w:val="0"/>
          <w:sz w:val="24"/>
          <w:szCs w:val="24"/>
          <w:lang w:val="nl-NL"/>
        </w:rPr>
      </w:pPr>
    </w:p>
    <w:p w14:paraId="02AFDD3A" w14:textId="77777777" w:rsidR="00101FC2" w:rsidRDefault="00101FC2" w:rsidP="00101FC2">
      <w:pPr>
        <w:pStyle w:val="SectionHeading"/>
        <w:tabs>
          <w:tab w:val="right" w:pos="3119"/>
        </w:tabs>
        <w:suppressAutoHyphens/>
        <w:ind w:left="142" w:right="146"/>
        <w:jc w:val="both"/>
        <w:rPr>
          <w:rFonts w:ascii="Calibri" w:hAnsi="Calibri" w:cs="Arial"/>
          <w:bCs/>
          <w:caps w:val="0"/>
          <w:sz w:val="24"/>
          <w:szCs w:val="24"/>
          <w:lang w:val="nl-NL"/>
        </w:rPr>
      </w:pPr>
    </w:p>
    <w:p w14:paraId="2FC6A229" w14:textId="77777777" w:rsidR="00101FC2" w:rsidRDefault="00101FC2" w:rsidP="00101FC2">
      <w:pPr>
        <w:ind w:left="142" w:right="146"/>
        <w:jc w:val="both"/>
        <w:rPr>
          <w:rFonts w:ascii="Calibri" w:eastAsia="Calibri" w:hAnsi="Calibri" w:cs="Calibri"/>
          <w:bCs/>
          <w:sz w:val="20"/>
          <w:lang w:val="es-ES"/>
        </w:rPr>
      </w:pPr>
    </w:p>
    <w:p w14:paraId="7247B930" w14:textId="199772C2" w:rsidR="00101FC2" w:rsidRDefault="00101FC2" w:rsidP="00101FC2">
      <w:pPr>
        <w:ind w:left="142" w:right="146"/>
        <w:jc w:val="both"/>
        <w:rPr>
          <w:rFonts w:ascii="Calibri" w:eastAsia="Calibri" w:hAnsi="Calibri" w:cs="Calibri"/>
          <w:bCs/>
          <w:sz w:val="20"/>
          <w:lang w:val="es-ES"/>
        </w:rPr>
      </w:pPr>
      <w:r>
        <w:rPr>
          <w:rFonts w:ascii="Calibri" w:eastAsia="Calibri" w:hAnsi="Calibri" w:cs="Calibri"/>
          <w:bCs/>
          <w:sz w:val="20"/>
          <w:lang w:val="es-ES"/>
        </w:rPr>
        <w:t>TEXTO</w:t>
      </w:r>
      <w:r w:rsidRPr="00D82269">
        <w:rPr>
          <w:rFonts w:ascii="Calibri" w:eastAsia="Calibri" w:hAnsi="Calibri" w:cs="Calibri"/>
          <w:bCs/>
          <w:sz w:val="20"/>
          <w:lang w:val="es-ES"/>
        </w:rPr>
        <w:t xml:space="preserve"> DE PRESCRIPCIÓN </w:t>
      </w:r>
      <w:r>
        <w:rPr>
          <w:rFonts w:ascii="Calibri" w:eastAsia="Calibri" w:hAnsi="Calibri" w:cs="Calibri"/>
          <w:b/>
          <w:sz w:val="20"/>
          <w:lang w:val="es-ES"/>
        </w:rPr>
        <w:t>Z-BOX</w:t>
      </w:r>
      <w:r w:rsidR="002618D7">
        <w:rPr>
          <w:rFonts w:ascii="Calibri" w:eastAsia="Calibri" w:hAnsi="Calibri" w:cs="Calibri"/>
          <w:b/>
          <w:sz w:val="20"/>
          <w:lang w:val="es-ES"/>
        </w:rPr>
        <w:t xml:space="preserve"> SECRET</w:t>
      </w:r>
    </w:p>
    <w:p w14:paraId="4498636B" w14:textId="77777777" w:rsidR="00101FC2" w:rsidRPr="00A00686" w:rsidRDefault="00101FC2" w:rsidP="00101FC2">
      <w:pPr>
        <w:pStyle w:val="FTR"/>
        <w:pBdr>
          <w:bottom w:val="single" w:sz="12" w:space="1" w:color="auto"/>
        </w:pBdr>
        <w:ind w:left="142" w:right="146"/>
        <w:rPr>
          <w:rStyle w:val="NAM"/>
          <w:rFonts w:ascii="Calibri" w:hAnsi="Calibri"/>
          <w:sz w:val="20"/>
          <w:lang w:val="es-ES"/>
        </w:rPr>
      </w:pPr>
    </w:p>
    <w:p w14:paraId="252AD8D0" w14:textId="77777777" w:rsidR="00101FC2" w:rsidRDefault="00101FC2" w:rsidP="00101FC2">
      <w:pPr>
        <w:ind w:left="142" w:right="146"/>
        <w:jc w:val="both"/>
        <w:rPr>
          <w:rFonts w:ascii="Calibri" w:eastAsia="Calibri" w:hAnsi="Calibri" w:cs="Calibri"/>
          <w:i/>
          <w:color w:val="808080"/>
          <w:sz w:val="20"/>
          <w:lang w:val="es-ES"/>
        </w:rPr>
      </w:pPr>
    </w:p>
    <w:p w14:paraId="77CC6E56" w14:textId="77777777" w:rsidR="00101FC2" w:rsidRDefault="00101FC2" w:rsidP="00101FC2">
      <w:pPr>
        <w:ind w:left="142" w:right="146"/>
        <w:jc w:val="both"/>
        <w:rPr>
          <w:rFonts w:ascii="Calibri" w:eastAsia="Calibri" w:hAnsi="Calibri" w:cs="Calibri"/>
          <w:i/>
          <w:color w:val="808080"/>
          <w:sz w:val="20"/>
          <w:lang w:val="es-ES"/>
        </w:rPr>
      </w:pPr>
      <w:r>
        <w:rPr>
          <w:rFonts w:ascii="Calibri" w:eastAsia="Calibri" w:hAnsi="Calibri" w:cs="Calibri"/>
          <w:i/>
          <w:color w:val="808080"/>
          <w:sz w:val="20"/>
          <w:lang w:val="es-ES"/>
        </w:rPr>
        <w:t>Instrucciones de uso:</w:t>
      </w:r>
    </w:p>
    <w:p w14:paraId="78B1E415" w14:textId="77777777" w:rsidR="00101FC2" w:rsidRDefault="00101FC2" w:rsidP="00101FC2">
      <w:pPr>
        <w:ind w:left="142" w:right="146"/>
        <w:jc w:val="both"/>
        <w:rPr>
          <w:rFonts w:ascii="Calibri" w:eastAsia="Calibri" w:hAnsi="Calibri" w:cs="Calibri"/>
          <w:i/>
          <w:color w:val="808080"/>
          <w:sz w:val="20"/>
          <w:lang w:val="es-ES"/>
        </w:rPr>
      </w:pPr>
    </w:p>
    <w:p w14:paraId="5B87E9CC" w14:textId="77777777" w:rsidR="00101FC2" w:rsidRPr="007460ED" w:rsidRDefault="00101FC2" w:rsidP="00101FC2">
      <w:pPr>
        <w:ind w:left="142" w:right="146"/>
        <w:jc w:val="both"/>
        <w:rPr>
          <w:rFonts w:ascii="Calibri" w:eastAsia="Calibri" w:hAnsi="Calibri" w:cs="Calibri"/>
          <w:i/>
          <w:color w:val="808080"/>
          <w:sz w:val="20"/>
          <w:lang w:val="es-ES"/>
        </w:rPr>
      </w:pPr>
      <w:r w:rsidRPr="007460ED">
        <w:rPr>
          <w:rFonts w:ascii="Calibri" w:eastAsia="Calibri" w:hAnsi="Calibri" w:cs="Calibri"/>
          <w:i/>
          <w:color w:val="808080"/>
          <w:sz w:val="20"/>
          <w:lang w:val="es-ES"/>
        </w:rPr>
        <w:t xml:space="preserve">Los párrafos con </w:t>
      </w:r>
      <w:r w:rsidRPr="007460ED">
        <w:rPr>
          <w:rFonts w:ascii="Calibri" w:eastAsia="Calibri" w:hAnsi="Calibri" w:cs="Calibri"/>
          <w:i/>
          <w:color w:val="0000FF"/>
          <w:sz w:val="20"/>
          <w:lang w:val="es-ES"/>
        </w:rPr>
        <w:t xml:space="preserve">texto azul </w:t>
      </w:r>
      <w:r w:rsidRPr="007460ED">
        <w:rPr>
          <w:rFonts w:ascii="Calibri" w:eastAsia="Calibri" w:hAnsi="Calibri" w:cs="Calibri"/>
          <w:i/>
          <w:color w:val="808080"/>
          <w:sz w:val="20"/>
          <w:lang w:val="es-ES"/>
        </w:rPr>
        <w:t xml:space="preserve">entre </w:t>
      </w:r>
      <w:proofErr w:type="gramStart"/>
      <w:r w:rsidRPr="007460ED">
        <w:rPr>
          <w:rFonts w:ascii="Calibri" w:eastAsia="Calibri" w:hAnsi="Calibri" w:cs="Calibri"/>
          <w:i/>
          <w:color w:val="808080"/>
          <w:sz w:val="20"/>
          <w:lang w:val="es-ES"/>
        </w:rPr>
        <w:t>[</w:t>
      </w:r>
      <w:r>
        <w:rPr>
          <w:rFonts w:ascii="Calibri" w:eastAsia="Calibri" w:hAnsi="Calibri" w:cs="Calibri"/>
          <w:i/>
          <w:color w:val="808080"/>
          <w:sz w:val="20"/>
          <w:lang w:val="es-ES"/>
        </w:rPr>
        <w:t xml:space="preserve"> </w:t>
      </w:r>
      <w:r w:rsidRPr="007460ED">
        <w:rPr>
          <w:rFonts w:ascii="Calibri" w:eastAsia="Calibri" w:hAnsi="Calibri" w:cs="Calibri"/>
          <w:i/>
          <w:color w:val="808080"/>
          <w:sz w:val="20"/>
          <w:lang w:val="es-ES"/>
        </w:rPr>
        <w:t>]</w:t>
      </w:r>
      <w:proofErr w:type="gramEnd"/>
      <w:r w:rsidRPr="007460ED">
        <w:rPr>
          <w:rFonts w:ascii="Calibri" w:eastAsia="Calibri" w:hAnsi="Calibri" w:cs="Calibri"/>
          <w:i/>
          <w:color w:val="808080"/>
          <w:sz w:val="20"/>
          <w:lang w:val="es-ES"/>
        </w:rPr>
        <w:t xml:space="preserve">, son elementos opcionales que requieren selección por el prescriptor. Por ejemplo “Color: </w:t>
      </w:r>
      <w:r w:rsidRPr="007460ED">
        <w:rPr>
          <w:rFonts w:ascii="Calibri" w:eastAsia="Calibri" w:hAnsi="Calibri" w:cs="Calibri"/>
          <w:i/>
          <w:color w:val="0000FF"/>
          <w:sz w:val="20"/>
          <w:lang w:val="es-ES"/>
        </w:rPr>
        <w:t>[Blanco] [Negro]</w:t>
      </w:r>
      <w:r w:rsidRPr="007460ED">
        <w:rPr>
          <w:rFonts w:ascii="Calibri" w:eastAsia="Calibri" w:hAnsi="Calibri" w:cs="Calibri"/>
          <w:i/>
          <w:color w:val="808080"/>
          <w:sz w:val="20"/>
          <w:lang w:val="es-ES"/>
        </w:rPr>
        <w:t>”. Una vez que se realizan las selecciones y se eliminan otras opciones, el color de fuente azul debe ser cambiado a negro.</w:t>
      </w:r>
    </w:p>
    <w:p w14:paraId="08210DCE" w14:textId="77777777" w:rsidR="00101FC2" w:rsidRPr="007460ED" w:rsidRDefault="00101FC2" w:rsidP="00101FC2">
      <w:pPr>
        <w:ind w:left="142" w:right="146"/>
        <w:jc w:val="both"/>
        <w:rPr>
          <w:rFonts w:ascii="Calibri" w:eastAsia="Calibri" w:hAnsi="Calibri" w:cs="Calibri"/>
          <w:i/>
          <w:color w:val="808080"/>
          <w:sz w:val="20"/>
          <w:lang w:val="es-ES"/>
        </w:rPr>
      </w:pPr>
    </w:p>
    <w:p w14:paraId="771B5161" w14:textId="77777777" w:rsidR="00101FC2" w:rsidRPr="007460ED" w:rsidRDefault="00101FC2" w:rsidP="00101FC2">
      <w:pPr>
        <w:ind w:left="142" w:right="146"/>
        <w:jc w:val="both"/>
        <w:rPr>
          <w:rFonts w:ascii="Calibri" w:eastAsia="Calibri" w:hAnsi="Calibri" w:cs="Calibri"/>
          <w:i/>
          <w:color w:val="808080"/>
          <w:sz w:val="20"/>
          <w:lang w:val="es-ES"/>
        </w:rPr>
      </w:pPr>
      <w:r w:rsidRPr="007460ED">
        <w:rPr>
          <w:rFonts w:ascii="Calibri" w:eastAsia="Calibri" w:hAnsi="Calibri" w:cs="Calibri"/>
          <w:i/>
          <w:color w:val="808080"/>
          <w:sz w:val="20"/>
          <w:lang w:val="es-ES"/>
        </w:rPr>
        <w:t xml:space="preserve">Los textos marcados con </w:t>
      </w:r>
      <w:r w:rsidRPr="007460ED">
        <w:rPr>
          <w:rFonts w:ascii="Calibri" w:eastAsia="Calibri" w:hAnsi="Calibri" w:cs="Calibri"/>
          <w:i/>
          <w:color w:val="00B050"/>
          <w:sz w:val="20"/>
          <w:lang w:val="es-ES"/>
        </w:rPr>
        <w:t xml:space="preserve">texto verde </w:t>
      </w:r>
      <w:r w:rsidRPr="007460ED">
        <w:rPr>
          <w:rFonts w:ascii="Calibri" w:eastAsia="Calibri" w:hAnsi="Calibri" w:cs="Calibri"/>
          <w:i/>
          <w:color w:val="808080"/>
          <w:sz w:val="20"/>
          <w:lang w:val="es-ES"/>
        </w:rPr>
        <w:t>entre **, son los tejidos a añadir por el prescriptor</w:t>
      </w:r>
      <w:r>
        <w:rPr>
          <w:rFonts w:ascii="Calibri" w:eastAsia="Calibri" w:hAnsi="Calibri" w:cs="Calibri"/>
          <w:i/>
          <w:color w:val="808080"/>
          <w:sz w:val="20"/>
          <w:lang w:val="es-ES"/>
        </w:rPr>
        <w:t>.</w:t>
      </w:r>
    </w:p>
    <w:p w14:paraId="6E0DE342" w14:textId="77777777" w:rsidR="00101FC2" w:rsidRPr="007460ED" w:rsidRDefault="00101FC2" w:rsidP="00101FC2">
      <w:pPr>
        <w:ind w:left="142" w:right="146"/>
        <w:jc w:val="both"/>
        <w:rPr>
          <w:rFonts w:ascii="Calibri" w:eastAsia="Calibri" w:hAnsi="Calibri" w:cs="Calibri"/>
          <w:i/>
          <w:color w:val="808080"/>
          <w:sz w:val="20"/>
          <w:lang w:val="es-ES"/>
        </w:rPr>
      </w:pPr>
    </w:p>
    <w:p w14:paraId="25D43FE8" w14:textId="77777777" w:rsidR="00101FC2" w:rsidRPr="007460ED" w:rsidRDefault="00101FC2" w:rsidP="00101FC2">
      <w:pPr>
        <w:ind w:left="142" w:right="146"/>
        <w:jc w:val="both"/>
        <w:rPr>
          <w:rFonts w:ascii="Calibri" w:eastAsia="Calibri" w:hAnsi="Calibri" w:cs="Calibri"/>
          <w:b/>
          <w:i/>
          <w:color w:val="808080"/>
          <w:sz w:val="20"/>
          <w:lang w:val="es-ES"/>
        </w:rPr>
      </w:pPr>
      <w:r w:rsidRPr="007460ED">
        <w:rPr>
          <w:rFonts w:ascii="Calibri" w:eastAsia="Calibri" w:hAnsi="Calibri" w:cs="Calibri"/>
          <w:b/>
          <w:i/>
          <w:color w:val="808080"/>
          <w:sz w:val="20"/>
          <w:lang w:val="es-ES"/>
        </w:rPr>
        <w:t>Recomendamos consultar con nuestro equipo de prescriptores para garantizar la compatibilidad del tejido y del tipo de accionamiento, con el sistema.</w:t>
      </w:r>
    </w:p>
    <w:p w14:paraId="5AA47488" w14:textId="77777777" w:rsidR="00101FC2" w:rsidRPr="00D03FA7" w:rsidRDefault="00101FC2" w:rsidP="00101FC2">
      <w:pPr>
        <w:ind w:left="142" w:right="146"/>
        <w:rPr>
          <w:sz w:val="20"/>
          <w:lang w:val="es-ES"/>
        </w:rPr>
      </w:pPr>
    </w:p>
    <w:p w14:paraId="721769A8" w14:textId="4D86A16E" w:rsidR="002618D7" w:rsidRDefault="002618D7">
      <w:pPr>
        <w:spacing w:after="160" w:line="259" w:lineRule="auto"/>
        <w:rPr>
          <w:sz w:val="20"/>
          <w:lang w:val="es-ES"/>
        </w:rPr>
      </w:pPr>
      <w:r>
        <w:rPr>
          <w:sz w:val="20"/>
          <w:lang w:val="es-ES"/>
        </w:rPr>
        <w:br w:type="page"/>
      </w:r>
    </w:p>
    <w:p w14:paraId="25131C4D" w14:textId="77777777" w:rsidR="00101FC2" w:rsidRPr="00101FC2" w:rsidRDefault="00101FC2" w:rsidP="00F43979">
      <w:pPr>
        <w:ind w:left="142" w:right="146"/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3979" w:rsidRPr="00DA6A97" w14:paraId="7193C01E" w14:textId="77777777" w:rsidTr="00794788">
        <w:tc>
          <w:tcPr>
            <w:tcW w:w="0" w:type="auto"/>
            <w:tcBorders>
              <w:bottom w:val="single" w:sz="4" w:space="0" w:color="auto"/>
            </w:tcBorders>
            <w:shd w:val="clear" w:color="auto" w:fill="D9E2F3"/>
          </w:tcPr>
          <w:p w14:paraId="012E8AE9" w14:textId="5704CC07" w:rsidR="00F43979" w:rsidRPr="00AD38D5" w:rsidRDefault="00F43979" w:rsidP="00794788">
            <w:pPr>
              <w:ind w:left="142" w:right="146"/>
              <w:rPr>
                <w:rFonts w:ascii="Calibri" w:eastAsia="Calibri" w:hAnsi="Calibri" w:cs="Calibri"/>
                <w:sz w:val="20"/>
                <w:lang w:val="es-ES"/>
              </w:rPr>
            </w:pPr>
            <w:r w:rsidRPr="00AD38D5">
              <w:rPr>
                <w:rFonts w:ascii="Calibri" w:eastAsia="Calibri" w:hAnsi="Calibri"/>
                <w:b/>
                <w:sz w:val="20"/>
                <w:lang w:val="es-ES"/>
              </w:rPr>
              <w:t xml:space="preserve">Cortina enrollable con cajón Z-BOX </w:t>
            </w:r>
            <w:r>
              <w:rPr>
                <w:rFonts w:ascii="Calibri" w:eastAsia="Calibri" w:hAnsi="Calibri"/>
                <w:b/>
                <w:sz w:val="20"/>
                <w:lang w:val="es-ES"/>
              </w:rPr>
              <w:t>S</w:t>
            </w:r>
            <w:r w:rsidR="001B048D">
              <w:rPr>
                <w:rFonts w:ascii="Calibri" w:eastAsia="Calibri" w:hAnsi="Calibri"/>
                <w:b/>
                <w:sz w:val="20"/>
                <w:lang w:val="es-ES"/>
              </w:rPr>
              <w:t xml:space="preserve">ECRET </w:t>
            </w:r>
            <w:r w:rsidRPr="00AD38D5">
              <w:rPr>
                <w:rFonts w:ascii="Calibri" w:eastAsia="Calibri" w:hAnsi="Calibri"/>
                <w:b/>
                <w:sz w:val="20"/>
                <w:lang w:val="es-ES"/>
              </w:rPr>
              <w:t xml:space="preserve">para </w:t>
            </w:r>
            <w:r w:rsidRPr="00AD38D5">
              <w:rPr>
                <w:rFonts w:ascii="Calibri" w:eastAsia="Calibri" w:hAnsi="Calibri"/>
                <w:b/>
                <w:color w:val="0000FF"/>
                <w:sz w:val="20"/>
                <w:lang w:val="es-ES"/>
              </w:rPr>
              <w:t>[INTERIOR] [EXTERIOR]</w:t>
            </w:r>
          </w:p>
        </w:tc>
      </w:tr>
      <w:tr w:rsidR="00F43979" w:rsidRPr="00DA6A97" w14:paraId="329EFBDD" w14:textId="77777777" w:rsidTr="0079478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C3E36EF" w14:textId="77777777" w:rsidR="00F43979" w:rsidRPr="00AD38D5" w:rsidRDefault="00F43979" w:rsidP="00794788">
            <w:pPr>
              <w:ind w:left="142" w:right="146"/>
              <w:jc w:val="both"/>
              <w:rPr>
                <w:rFonts w:ascii="Calibri" w:eastAsia="Calibri" w:hAnsi="Calibri" w:cs="Calibri"/>
                <w:sz w:val="20"/>
                <w:u w:val="single"/>
                <w:lang w:val="es-ES"/>
              </w:rPr>
            </w:pPr>
            <w:r w:rsidRPr="00AD38D5">
              <w:rPr>
                <w:rFonts w:ascii="Calibri" w:eastAsia="Calibri" w:hAnsi="Calibri" w:cs="Calibri"/>
                <w:sz w:val="20"/>
                <w:u w:val="single"/>
                <w:lang w:val="es-ES"/>
              </w:rPr>
              <w:t>Sistema</w:t>
            </w:r>
          </w:p>
          <w:p w14:paraId="09CE53C2" w14:textId="7B4E5731" w:rsidR="00F43979" w:rsidRPr="00CF20FC" w:rsidRDefault="00F43979" w:rsidP="00794788">
            <w:pPr>
              <w:ind w:left="142" w:right="146"/>
              <w:jc w:val="both"/>
              <w:rPr>
                <w:rFonts w:ascii="Calibri" w:eastAsia="Calibri" w:hAnsi="Calibri" w:cs="Calibri"/>
                <w:color w:val="0000FF"/>
                <w:sz w:val="20"/>
                <w:lang w:val="es-ES"/>
              </w:rPr>
            </w:pPr>
            <w:r w:rsidRPr="00AD38D5">
              <w:rPr>
                <w:rFonts w:ascii="Calibri" w:eastAsia="Calibri" w:hAnsi="Calibri" w:cs="Calibri"/>
                <w:sz w:val="20"/>
                <w:lang w:val="es-ES"/>
              </w:rPr>
              <w:t xml:space="preserve">Cortina enrollable con cajón Z-BOX </w:t>
            </w:r>
            <w:r>
              <w:rPr>
                <w:rFonts w:ascii="Calibri" w:eastAsia="Calibri" w:hAnsi="Calibri" w:cs="Calibri"/>
                <w:sz w:val="20"/>
                <w:lang w:val="es-ES"/>
              </w:rPr>
              <w:t>S</w:t>
            </w:r>
            <w:r w:rsidR="001B048D">
              <w:rPr>
                <w:rFonts w:ascii="Calibri" w:eastAsia="Calibri" w:hAnsi="Calibri" w:cs="Calibri"/>
                <w:sz w:val="20"/>
                <w:lang w:val="es-ES"/>
              </w:rPr>
              <w:t xml:space="preserve">ECRET </w:t>
            </w:r>
            <w:r w:rsidRPr="00AD38D5">
              <w:rPr>
                <w:rFonts w:ascii="Calibri" w:eastAsia="Calibri" w:hAnsi="Calibri" w:cs="Calibri"/>
                <w:sz w:val="20"/>
                <w:lang w:val="es-ES"/>
              </w:rPr>
              <w:t>de Bandalux</w:t>
            </w:r>
            <w:r w:rsidR="005F1AAF">
              <w:rPr>
                <w:rFonts w:ascii="Calibri" w:eastAsia="Calibri" w:hAnsi="Calibri" w:cs="Calibri"/>
                <w:sz w:val="20"/>
                <w:lang w:val="es-ES"/>
              </w:rPr>
              <w:t>, totalmente integrado en la fachada</w:t>
            </w:r>
            <w:r w:rsidR="002618D7">
              <w:rPr>
                <w:rFonts w:ascii="Calibri" w:eastAsia="Calibri" w:hAnsi="Calibri" w:cs="Calibri"/>
                <w:sz w:val="20"/>
                <w:lang w:val="es-ES"/>
              </w:rPr>
              <w:t xml:space="preserve"> y con registro </w:t>
            </w:r>
            <w:r w:rsidR="002618D7" w:rsidRPr="00A6584B">
              <w:rPr>
                <w:rFonts w:ascii="Calibri" w:eastAsia="Calibri" w:hAnsi="Calibri" w:cs="Calibri"/>
                <w:sz w:val="20"/>
                <w:lang w:val="es-ES"/>
              </w:rPr>
              <w:t>inferior</w:t>
            </w:r>
            <w:r w:rsidRPr="00A6584B">
              <w:rPr>
                <w:rFonts w:ascii="Calibri" w:eastAsia="Calibri" w:hAnsi="Calibri" w:cs="Calibri"/>
                <w:sz w:val="20"/>
                <w:lang w:val="es-ES"/>
              </w:rPr>
              <w:t xml:space="preserve">. </w:t>
            </w:r>
            <w:r w:rsidR="00D03FA7" w:rsidRPr="00A6584B">
              <w:rPr>
                <w:rFonts w:ascii="Calibri" w:eastAsia="Calibri" w:hAnsi="Calibri" w:cs="Calibri"/>
                <w:sz w:val="20"/>
                <w:lang w:val="es-ES"/>
              </w:rPr>
              <w:t xml:space="preserve">Resistente al viento clase 6 según la norma EN 13561. </w:t>
            </w:r>
            <w:r w:rsidRPr="00A6584B">
              <w:rPr>
                <w:rFonts w:ascii="Calibri" w:eastAsia="Calibri" w:hAnsi="Calibri" w:cs="Calibri"/>
                <w:sz w:val="20"/>
                <w:lang w:val="es-ES"/>
              </w:rPr>
              <w:t xml:space="preserve">Instalación en </w:t>
            </w:r>
            <w:r w:rsidRPr="00A6584B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[interior] [exterior]</w:t>
            </w:r>
            <w:r w:rsidR="005F1AAF" w:rsidRPr="00A6584B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</w:t>
            </w:r>
            <w:r w:rsidRPr="00A6584B">
              <w:rPr>
                <w:rFonts w:ascii="Calibri" w:eastAsia="Calibri" w:hAnsi="Calibri" w:cs="Calibri"/>
                <w:sz w:val="20"/>
                <w:lang w:val="es-ES"/>
              </w:rPr>
              <w:t>mediante guías</w:t>
            </w:r>
            <w:r w:rsidR="002618D7" w:rsidRPr="00A6584B">
              <w:rPr>
                <w:rFonts w:ascii="Calibri" w:eastAsia="Calibri" w:hAnsi="Calibri" w:cs="Calibri"/>
                <w:sz w:val="20"/>
                <w:lang w:val="es-ES"/>
              </w:rPr>
              <w:t xml:space="preserve"> laterales ZIP </w:t>
            </w:r>
            <w:proofErr w:type="spellStart"/>
            <w:r w:rsidR="002618D7" w:rsidRPr="00A6584B">
              <w:rPr>
                <w:rFonts w:ascii="Calibri" w:eastAsia="Calibri" w:hAnsi="Calibri" w:cs="Calibri"/>
                <w:sz w:val="20"/>
                <w:lang w:val="es-ES"/>
              </w:rPr>
              <w:t>Secret</w:t>
            </w:r>
            <w:proofErr w:type="spellEnd"/>
            <w:r w:rsidR="00D03FA7" w:rsidRPr="00A6584B">
              <w:rPr>
                <w:rFonts w:ascii="Calibri" w:eastAsia="Calibri" w:hAnsi="Calibri" w:cs="Calibri"/>
                <w:sz w:val="20"/>
                <w:lang w:val="es-ES"/>
              </w:rPr>
              <w:t xml:space="preserve"> fijadas de manera </w:t>
            </w:r>
            <w:r w:rsidR="00D03FA7" w:rsidRPr="00A6584B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[frontal] [lateral]</w:t>
            </w:r>
            <w:r w:rsidR="002618D7" w:rsidRPr="00A6584B">
              <w:rPr>
                <w:rFonts w:ascii="Calibri" w:eastAsia="Calibri" w:hAnsi="Calibri" w:cs="Calibri"/>
                <w:sz w:val="20"/>
                <w:lang w:val="es-ES"/>
              </w:rPr>
              <w:t>, patentadas</w:t>
            </w:r>
            <w:r w:rsidR="002618D7">
              <w:rPr>
                <w:rFonts w:ascii="Calibri" w:eastAsia="Calibri" w:hAnsi="Calibri" w:cs="Calibri"/>
                <w:sz w:val="20"/>
                <w:lang w:val="es-ES"/>
              </w:rPr>
              <w:t xml:space="preserve"> por Bandalux, que incorporan un sistema </w:t>
            </w:r>
            <w:proofErr w:type="spellStart"/>
            <w:r w:rsidR="002618D7">
              <w:rPr>
                <w:rFonts w:ascii="Calibri" w:eastAsia="Calibri" w:hAnsi="Calibri" w:cs="Calibri"/>
                <w:sz w:val="20"/>
                <w:lang w:val="es-ES"/>
              </w:rPr>
              <w:t>amortiguante</w:t>
            </w:r>
            <w:proofErr w:type="spellEnd"/>
            <w:r w:rsidR="002618D7">
              <w:rPr>
                <w:rFonts w:ascii="Calibri" w:eastAsia="Calibri" w:hAnsi="Calibri" w:cs="Calibri"/>
                <w:sz w:val="20"/>
                <w:lang w:val="es-ES"/>
              </w:rPr>
              <w:t xml:space="preserve"> para facilitar la instalación y asegurar la tensión del tejido. </w:t>
            </w:r>
            <w:r w:rsidRPr="005C2E8B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[Cuando el sistema se combina con un tejido </w:t>
            </w:r>
            <w:proofErr w:type="spellStart"/>
            <w:r w:rsidRPr="005C2E8B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Blackout</w:t>
            </w:r>
            <w:proofErr w:type="spellEnd"/>
            <w:r w:rsidRPr="005C2E8B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permite bloquear la entrada de luz solar]</w:t>
            </w:r>
            <w:r w:rsidRPr="00AD38D5">
              <w:rPr>
                <w:rFonts w:ascii="Calibri" w:eastAsia="Calibri" w:hAnsi="Calibri" w:cs="Calibri"/>
                <w:sz w:val="20"/>
                <w:lang w:val="es-ES"/>
              </w:rPr>
              <w:t xml:space="preserve">. </w:t>
            </w:r>
            <w:r w:rsidRPr="00200CB9">
              <w:rPr>
                <w:rFonts w:ascii="Calibri" w:eastAsia="Calibri" w:hAnsi="Calibri" w:cs="Calibri"/>
                <w:sz w:val="20"/>
                <w:lang w:val="es-ES"/>
              </w:rPr>
              <w:t>Conteras con ejes de acero inoxidable calibrado que giran sobre rodamientos de acero inoxidable encapsulados</w:t>
            </w:r>
            <w:r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  <w:r w:rsidRPr="00200CB9">
              <w:rPr>
                <w:rFonts w:ascii="Calibri" w:eastAsia="Calibri" w:hAnsi="Calibri" w:cs="Calibri"/>
                <w:sz w:val="20"/>
                <w:lang w:val="es-ES"/>
              </w:rPr>
              <w:t>para conseguir giro perfecto, suavidad de movimiento y reducción de ruido</w:t>
            </w:r>
            <w:r>
              <w:rPr>
                <w:rFonts w:ascii="Calibri" w:eastAsia="Calibri" w:hAnsi="Calibri" w:cs="Calibri"/>
                <w:sz w:val="20"/>
                <w:lang w:val="es-ES"/>
              </w:rPr>
              <w:t xml:space="preserve"> (no requiere mantenimiento). Sistema con una durabilidad de clase 3 según la norma EN13561: 10 000 despliegues y 10 000 repliegues. </w:t>
            </w:r>
            <w:r w:rsidRPr="00AD38D5">
              <w:rPr>
                <w:rFonts w:ascii="Calibri" w:eastAsia="Calibri" w:hAnsi="Calibri" w:cs="Calibri"/>
                <w:sz w:val="20"/>
                <w:lang w:val="es-ES"/>
              </w:rPr>
              <w:t xml:space="preserve">El enrolle de tela se realiza con un tubo de </w:t>
            </w:r>
            <w:r>
              <w:rPr>
                <w:rFonts w:ascii="Calibri" w:eastAsia="Calibri" w:hAnsi="Calibri" w:cs="Calibri"/>
                <w:sz w:val="20"/>
                <w:lang w:val="es-ES"/>
              </w:rPr>
              <w:t>acero galvanizado</w:t>
            </w:r>
            <w:r w:rsidRPr="00AD38D5">
              <w:rPr>
                <w:rFonts w:ascii="Calibri" w:eastAsia="Calibri" w:hAnsi="Calibri" w:cs="Calibri"/>
                <w:sz w:val="20"/>
                <w:lang w:val="es-ES"/>
              </w:rPr>
              <w:t xml:space="preserve">, diseñado para evitar la formación de marcas en el tejido. </w:t>
            </w:r>
            <w:r w:rsidRPr="007460ED">
              <w:rPr>
                <w:rFonts w:ascii="Calibri" w:eastAsia="Calibri" w:hAnsi="Calibri" w:cs="Calibri"/>
                <w:sz w:val="20"/>
                <w:lang w:val="es-ES"/>
              </w:rPr>
              <w:t>Componentes metálicos</w:t>
            </w:r>
            <w:r>
              <w:rPr>
                <w:rFonts w:ascii="Calibri" w:eastAsia="Calibri" w:hAnsi="Calibri" w:cs="Calibri"/>
                <w:sz w:val="20"/>
                <w:lang w:val="es-ES"/>
              </w:rPr>
              <w:t xml:space="preserve"> </w:t>
            </w:r>
            <w:r w:rsidRPr="007A4BD1">
              <w:rPr>
                <w:rFonts w:ascii="Calibri" w:eastAsia="Calibri" w:hAnsi="Calibri" w:cs="Calibri"/>
                <w:sz w:val="20"/>
                <w:lang w:val="es-ES"/>
              </w:rPr>
              <w:t xml:space="preserve">de Aluminio y Acero inoxidable </w:t>
            </w:r>
            <w:proofErr w:type="spellStart"/>
            <w:r w:rsidRPr="007A4BD1">
              <w:rPr>
                <w:rFonts w:ascii="Calibri" w:eastAsia="Calibri" w:hAnsi="Calibri" w:cs="Calibri"/>
                <w:sz w:val="20"/>
                <w:lang w:val="es-ES"/>
              </w:rPr>
              <w:t>AlSi</w:t>
            </w:r>
            <w:proofErr w:type="spellEnd"/>
            <w:r w:rsidRPr="007A4BD1">
              <w:rPr>
                <w:rFonts w:ascii="Calibri" w:eastAsia="Calibri" w:hAnsi="Calibri" w:cs="Calibri"/>
                <w:sz w:val="20"/>
                <w:lang w:val="es-ES"/>
              </w:rPr>
              <w:t xml:space="preserve"> 316</w:t>
            </w:r>
            <w:r w:rsidRPr="007460ED">
              <w:rPr>
                <w:rFonts w:ascii="Calibri" w:eastAsia="Calibri" w:hAnsi="Calibri" w:cs="Calibri"/>
                <w:sz w:val="20"/>
                <w:lang w:val="es-ES"/>
              </w:rPr>
              <w:t xml:space="preserve"> con tratamiento anticorrosión para asegurar el</w:t>
            </w:r>
            <w:r>
              <w:rPr>
                <w:rFonts w:ascii="Calibri" w:eastAsia="Calibri" w:hAnsi="Calibri" w:cs="Calibri"/>
                <w:sz w:val="20"/>
                <w:lang w:val="es-ES"/>
              </w:rPr>
              <w:t xml:space="preserve"> cumplimento de la norma EN13561, Clase 4. </w:t>
            </w:r>
            <w:r w:rsidRPr="00AD38D5">
              <w:rPr>
                <w:rFonts w:ascii="Calibri" w:eastAsia="Calibri" w:hAnsi="Calibri" w:cs="Calibri"/>
                <w:sz w:val="20"/>
                <w:lang w:val="es-ES"/>
              </w:rPr>
              <w:t xml:space="preserve">El cajón de </w:t>
            </w:r>
            <w:r w:rsidRPr="00CF20FC">
              <w:rPr>
                <w:rFonts w:ascii="Calibri" w:eastAsia="Calibri" w:hAnsi="Calibri" w:cs="Calibri"/>
                <w:sz w:val="20"/>
                <w:lang w:val="es-ES"/>
              </w:rPr>
              <w:t>122x160mm</w:t>
            </w:r>
            <w:r w:rsidRPr="00AD38D5">
              <w:rPr>
                <w:rFonts w:ascii="Calibri" w:eastAsia="Calibri" w:hAnsi="Calibri" w:cs="Calibri"/>
                <w:sz w:val="20"/>
                <w:lang w:val="es-ES"/>
              </w:rPr>
              <w:t xml:space="preserve"> está formado por perfiles de aluminio extruido con acabado</w:t>
            </w:r>
            <w:r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[lacado </w:t>
            </w:r>
            <w:proofErr w:type="spellStart"/>
            <w:r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Qualicoat</w:t>
            </w:r>
            <w:proofErr w:type="spellEnd"/>
            <w:r w:rsidRPr="00AD38D5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] [anodizado </w:t>
            </w:r>
            <w:proofErr w:type="spellStart"/>
            <w:r w:rsidRPr="00AD38D5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Qualanod</w:t>
            </w:r>
            <w:proofErr w:type="spellEnd"/>
            <w:r w:rsidRPr="00AD38D5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]</w:t>
            </w:r>
            <w:r w:rsidR="00DD3006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</w:t>
            </w:r>
            <w:r w:rsidR="00DD3006" w:rsidRPr="00DD3006">
              <w:rPr>
                <w:rFonts w:ascii="Calibri" w:eastAsia="Calibri" w:hAnsi="Calibri" w:cs="Calibri"/>
                <w:color w:val="000000" w:themeColor="text1"/>
                <w:sz w:val="20"/>
                <w:lang w:val="es-ES"/>
              </w:rPr>
              <w:t xml:space="preserve">incluye pasamuros </w:t>
            </w:r>
            <w:r w:rsidR="00DD3006">
              <w:rPr>
                <w:rFonts w:ascii="Calibri" w:eastAsia="Calibri" w:hAnsi="Calibri" w:cs="Calibri"/>
                <w:color w:val="000000" w:themeColor="text1"/>
                <w:sz w:val="20"/>
                <w:lang w:val="es-ES"/>
              </w:rPr>
              <w:t xml:space="preserve">con grado de protección </w:t>
            </w:r>
            <w:r w:rsidR="00DD3006" w:rsidRPr="00DD3006">
              <w:rPr>
                <w:rFonts w:ascii="Calibri" w:eastAsia="Calibri" w:hAnsi="Calibri" w:cs="Calibri"/>
                <w:color w:val="000000" w:themeColor="text1"/>
                <w:sz w:val="20"/>
                <w:lang w:val="es-ES"/>
              </w:rPr>
              <w:t xml:space="preserve">IP65 que evita la entrada de agua en el cabezal del motor a través del cable. </w:t>
            </w:r>
            <w:r w:rsidRPr="00DD3006">
              <w:rPr>
                <w:rFonts w:ascii="Calibri" w:eastAsia="Calibri" w:hAnsi="Calibri" w:cs="Calibri"/>
                <w:color w:val="000000" w:themeColor="text1"/>
                <w:sz w:val="20"/>
                <w:lang w:val="es-ES"/>
              </w:rPr>
              <w:t xml:space="preserve">El perfil inferior </w:t>
            </w:r>
            <w:r w:rsidRPr="00AD38D5">
              <w:rPr>
                <w:rFonts w:ascii="Calibri" w:eastAsia="Calibri" w:hAnsi="Calibri" w:cs="Calibri"/>
                <w:sz w:val="20"/>
                <w:lang w:val="es-ES"/>
              </w:rPr>
              <w:t>es registrable para permitir el acceso al interior sin necesidad de desmontar el sistema por completo.</w:t>
            </w:r>
            <w:r w:rsidRPr="00AD38D5">
              <w:rPr>
                <w:rFonts w:ascii="Calibri" w:eastAsia="Calibri" w:hAnsi="Calibri" w:cs="Calibri"/>
                <w:color w:val="000000"/>
                <w:sz w:val="20"/>
                <w:lang w:val="es-ES"/>
              </w:rPr>
              <w:t xml:space="preserve"> </w:t>
            </w:r>
            <w:r w:rsidRPr="00CF20FC">
              <w:rPr>
                <w:rFonts w:ascii="Calibri" w:eastAsia="Calibri" w:hAnsi="Calibri" w:cs="Calibri"/>
                <w:sz w:val="20"/>
                <w:lang w:val="es-ES"/>
              </w:rPr>
              <w:t xml:space="preserve">Terminal </w:t>
            </w:r>
            <w:r w:rsidR="002618D7">
              <w:rPr>
                <w:rFonts w:ascii="Calibri" w:eastAsia="Calibri" w:hAnsi="Calibri" w:cs="Calibri"/>
                <w:sz w:val="20"/>
                <w:lang w:val="es-ES"/>
              </w:rPr>
              <w:t>Max</w:t>
            </w:r>
            <w:r w:rsidRPr="00CF20FC">
              <w:rPr>
                <w:rFonts w:ascii="Calibri" w:eastAsia="Calibri" w:hAnsi="Calibri" w:cs="Calibri"/>
                <w:sz w:val="20"/>
                <w:lang w:val="es-ES"/>
              </w:rPr>
              <w:t xml:space="preserve"> oculto en cajón</w:t>
            </w:r>
            <w:r w:rsidRPr="00AD38D5">
              <w:rPr>
                <w:rFonts w:ascii="Calibri" w:eastAsia="Calibri" w:hAnsi="Calibri" w:cs="Calibri"/>
                <w:sz w:val="20"/>
                <w:lang w:val="es-ES"/>
              </w:rPr>
              <w:t xml:space="preserve">. </w:t>
            </w:r>
            <w:r w:rsidRPr="001132C7">
              <w:rPr>
                <w:rFonts w:ascii="Calibri" w:eastAsia="Calibri" w:hAnsi="Calibri" w:cs="Calibri"/>
                <w:sz w:val="20"/>
                <w:lang w:val="es-ES"/>
              </w:rPr>
              <w:t>Cajón,</w:t>
            </w:r>
            <w:r>
              <w:rPr>
                <w:rFonts w:ascii="Calibri" w:eastAsia="Calibri" w:hAnsi="Calibri" w:cs="Calibri"/>
                <w:color w:val="808080"/>
                <w:sz w:val="20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es-ES"/>
              </w:rPr>
              <w:t>guías</w:t>
            </w:r>
            <w:r w:rsidRPr="00AD38D5">
              <w:rPr>
                <w:rFonts w:ascii="Calibri" w:eastAsia="Calibri" w:hAnsi="Calibri" w:cs="Calibri"/>
                <w:sz w:val="20"/>
                <w:lang w:val="es-ES"/>
              </w:rPr>
              <w:t xml:space="preserve">, accesorios y terminal en un mismo RAL unificado color </w:t>
            </w:r>
            <w:r w:rsidRPr="00AD38D5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[Blanco RAL 9016] [Negro RAL 9011] [Antracita RAL 7016]</w:t>
            </w:r>
            <w:r w:rsidR="00D03FA7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[RAL Especial]</w:t>
            </w:r>
            <w:r w:rsidRPr="00AD38D5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. </w:t>
            </w:r>
            <w:r w:rsidRPr="00AD38D5">
              <w:rPr>
                <w:rFonts w:ascii="Calibri" w:eastAsia="Calibri" w:hAnsi="Calibri" w:cs="Calibri"/>
                <w:sz w:val="20"/>
                <w:lang w:val="es-ES"/>
              </w:rPr>
              <w:t>3 años de garantía.</w:t>
            </w:r>
          </w:p>
          <w:p w14:paraId="4B6FE04A" w14:textId="77777777" w:rsidR="00F43979" w:rsidRPr="00AD38D5" w:rsidRDefault="00F43979" w:rsidP="00794788">
            <w:pPr>
              <w:ind w:left="142" w:right="146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</w:p>
          <w:p w14:paraId="1DFC542C" w14:textId="77777777" w:rsidR="00F43979" w:rsidRPr="00AD38D5" w:rsidRDefault="00F43979" w:rsidP="00794788">
            <w:pPr>
              <w:ind w:left="142" w:right="146"/>
              <w:jc w:val="both"/>
              <w:rPr>
                <w:rFonts w:ascii="Calibri" w:eastAsia="Calibri" w:hAnsi="Calibri" w:cs="Calibri"/>
                <w:i/>
                <w:sz w:val="20"/>
                <w:lang w:val="es-ES"/>
              </w:rPr>
            </w:pPr>
            <w:r w:rsidRPr="00AD38D5">
              <w:rPr>
                <w:rFonts w:ascii="Calibri" w:eastAsia="Calibri" w:hAnsi="Calibri" w:cs="Calibri"/>
                <w:sz w:val="20"/>
                <w:u w:val="single"/>
                <w:lang w:val="es-ES"/>
              </w:rPr>
              <w:t xml:space="preserve">Accionamiento </w:t>
            </w:r>
          </w:p>
          <w:p w14:paraId="7435D4ED" w14:textId="2AD1485B" w:rsidR="00F43979" w:rsidRPr="00CF20FC" w:rsidRDefault="00F43979" w:rsidP="00794788">
            <w:pPr>
              <w:ind w:left="142" w:right="146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  <w:r w:rsidRPr="00AD38D5">
              <w:rPr>
                <w:rFonts w:ascii="Calibri" w:eastAsia="Calibri" w:hAnsi="Calibri" w:cs="Calibri"/>
                <w:sz w:val="20"/>
                <w:lang w:val="es-ES"/>
              </w:rPr>
              <w:t xml:space="preserve">Sistema de accionamiento </w:t>
            </w:r>
            <w:r w:rsidRPr="00B11CD1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motor </w:t>
            </w:r>
            <w:r w:rsidRPr="007460ED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[cable</w:t>
            </w:r>
            <w:r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Somfy</w:t>
            </w:r>
            <w:proofErr w:type="spellEnd"/>
            <w:r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</w:t>
            </w:r>
            <w:r w:rsidR="00A6584B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Maestría</w:t>
            </w:r>
            <w:r w:rsidRPr="007460ED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] [radio</w:t>
            </w:r>
            <w:r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RTS </w:t>
            </w:r>
            <w:proofErr w:type="spellStart"/>
            <w:r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Somfy</w:t>
            </w:r>
            <w:proofErr w:type="spellEnd"/>
            <w:r w:rsidRPr="007460ED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]</w:t>
            </w:r>
            <w:r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</w:t>
            </w:r>
            <w:r w:rsidR="00A6584B" w:rsidRPr="007460ED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[radio</w:t>
            </w:r>
            <w:r w:rsidR="00A6584B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RTS </w:t>
            </w:r>
            <w:proofErr w:type="spellStart"/>
            <w:r w:rsidR="00A6584B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Somfy</w:t>
            </w:r>
            <w:proofErr w:type="spellEnd"/>
            <w:r w:rsidR="00A6584B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</w:t>
            </w:r>
            <w:proofErr w:type="spellStart"/>
            <w:r w:rsidR="00A6584B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Silent</w:t>
            </w:r>
            <w:proofErr w:type="spellEnd"/>
            <w:r w:rsidR="00A6584B" w:rsidRPr="007460ED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]</w:t>
            </w:r>
            <w:r w:rsidR="00A6584B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[radio Bandalux]</w:t>
            </w:r>
            <w:r w:rsidRPr="007460ED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[radio IO</w:t>
            </w:r>
            <w:r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>Somfy</w:t>
            </w:r>
            <w:proofErr w:type="spellEnd"/>
            <w:r w:rsidRPr="007460ED">
              <w:rPr>
                <w:rFonts w:ascii="Calibri" w:eastAsia="Calibri" w:hAnsi="Calibri" w:cs="Calibri"/>
                <w:color w:val="0000FF"/>
                <w:sz w:val="20"/>
                <w:lang w:val="es-ES"/>
              </w:rPr>
              <w:t xml:space="preserve">] </w:t>
            </w:r>
            <w:r w:rsidRPr="006F20BD">
              <w:rPr>
                <w:rFonts w:ascii="Calibri" w:eastAsia="Calibri" w:hAnsi="Calibri" w:cs="Calibri"/>
                <w:sz w:val="20"/>
                <w:lang w:val="es-ES"/>
              </w:rPr>
              <w:t>con rueda motriz diseñada y patentada por Bandalux que reduce el ruido y la transmisión de vibraciones que genera el motor en su giro.</w:t>
            </w:r>
          </w:p>
          <w:p w14:paraId="50368A19" w14:textId="77777777" w:rsidR="00F43979" w:rsidRPr="00AD38D5" w:rsidRDefault="00F43979" w:rsidP="00794788">
            <w:pPr>
              <w:ind w:left="142" w:right="146"/>
              <w:jc w:val="both"/>
              <w:rPr>
                <w:rFonts w:ascii="Calibri" w:eastAsia="Calibri" w:hAnsi="Calibri" w:cs="Calibri"/>
                <w:sz w:val="20"/>
                <w:lang w:val="es-ES"/>
              </w:rPr>
            </w:pPr>
          </w:p>
          <w:p w14:paraId="575CC09D" w14:textId="77777777" w:rsidR="00F43979" w:rsidRPr="00AD38D5" w:rsidRDefault="00F43979" w:rsidP="00794788">
            <w:pPr>
              <w:ind w:left="142" w:right="146"/>
              <w:jc w:val="both"/>
              <w:rPr>
                <w:rFonts w:ascii="Calibri" w:eastAsia="Calibri" w:hAnsi="Calibri" w:cs="Calibri"/>
                <w:i/>
                <w:color w:val="00B050"/>
                <w:sz w:val="20"/>
                <w:lang w:val="es-ES"/>
              </w:rPr>
            </w:pPr>
            <w:r w:rsidRPr="00AD38D5">
              <w:rPr>
                <w:rFonts w:ascii="Calibri" w:eastAsia="Calibri" w:hAnsi="Calibri" w:cs="Calibri"/>
                <w:sz w:val="20"/>
                <w:u w:val="single"/>
                <w:lang w:val="es-ES"/>
              </w:rPr>
              <w:t xml:space="preserve">Tejido </w:t>
            </w:r>
          </w:p>
          <w:p w14:paraId="1C563794" w14:textId="77777777" w:rsidR="00F43979" w:rsidRPr="00AD38D5" w:rsidRDefault="00F43979" w:rsidP="00794788">
            <w:pPr>
              <w:ind w:left="142" w:right="146"/>
              <w:jc w:val="both"/>
              <w:rPr>
                <w:rFonts w:ascii="Calibri" w:eastAsia="Calibri" w:hAnsi="Calibri" w:cs="Calibri"/>
                <w:i/>
                <w:color w:val="00B050"/>
                <w:sz w:val="20"/>
                <w:lang w:val="es-ES"/>
              </w:rPr>
            </w:pPr>
            <w:r w:rsidRPr="00AD38D5">
              <w:rPr>
                <w:rFonts w:ascii="Calibri" w:eastAsia="Calibri" w:hAnsi="Calibri" w:cs="Calibri"/>
                <w:i/>
                <w:color w:val="00B050"/>
                <w:sz w:val="20"/>
                <w:lang w:val="es-ES"/>
              </w:rPr>
              <w:t xml:space="preserve">*Insertar aquí la especificación del tejido elegido: </w:t>
            </w:r>
            <w:hyperlink r:id="rId7" w:history="1">
              <w:r w:rsidRPr="00235059">
                <w:rPr>
                  <w:rStyle w:val="Hipervnculo"/>
                  <w:rFonts w:ascii="Calibri" w:eastAsia="Calibri" w:hAnsi="Calibri" w:cs="Calibri"/>
                  <w:i/>
                  <w:sz w:val="20"/>
                  <w:lang w:val="es-ES"/>
                </w:rPr>
                <w:t>https://contract.bandalux.com/es/tejidos</w:t>
              </w:r>
            </w:hyperlink>
            <w:r w:rsidRPr="00AD38D5">
              <w:rPr>
                <w:rFonts w:ascii="Calibri" w:eastAsia="Calibri" w:hAnsi="Calibri" w:cs="Calibri"/>
                <w:i/>
                <w:color w:val="00B050"/>
                <w:sz w:val="20"/>
                <w:lang w:val="es-ES"/>
              </w:rPr>
              <w:t>*</w:t>
            </w:r>
          </w:p>
        </w:tc>
      </w:tr>
    </w:tbl>
    <w:p w14:paraId="1831119F" w14:textId="77777777" w:rsidR="00F43979" w:rsidRPr="00CF20FC" w:rsidRDefault="00F43979" w:rsidP="00F43979">
      <w:pPr>
        <w:ind w:left="142" w:right="146"/>
        <w:rPr>
          <w:sz w:val="20"/>
          <w:lang w:val="es-ES"/>
        </w:rPr>
      </w:pPr>
    </w:p>
    <w:p w14:paraId="4C1963E6" w14:textId="77777777" w:rsidR="00B31DDA" w:rsidRPr="00F43979" w:rsidRDefault="00B31DDA">
      <w:pPr>
        <w:rPr>
          <w:lang w:val="es-ES"/>
        </w:rPr>
      </w:pPr>
    </w:p>
    <w:sectPr w:rsidR="00B31DDA" w:rsidRPr="00F43979" w:rsidSect="00F43979">
      <w:headerReference w:type="default" r:id="rId8"/>
      <w:footerReference w:type="default" r:id="rId9"/>
      <w:headerReference w:type="first" r:id="rId10"/>
      <w:footerReference w:type="first" r:id="rId11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B505" w14:textId="77777777" w:rsidR="00A130A2" w:rsidRDefault="00A130A2">
      <w:r>
        <w:separator/>
      </w:r>
    </w:p>
  </w:endnote>
  <w:endnote w:type="continuationSeparator" w:id="0">
    <w:p w14:paraId="616C2BFD" w14:textId="77777777" w:rsidR="00A130A2" w:rsidRDefault="00A1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F0EB" w14:textId="59F44A91" w:rsidR="00A6584B" w:rsidRDefault="00F43979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7DCD6A" wp14:editId="435CCB69">
          <wp:simplePos x="0" y="0"/>
          <wp:positionH relativeFrom="column">
            <wp:posOffset>904875</wp:posOffset>
          </wp:positionH>
          <wp:positionV relativeFrom="paragraph">
            <wp:posOffset>10039350</wp:posOffset>
          </wp:positionV>
          <wp:extent cx="5870575" cy="331470"/>
          <wp:effectExtent l="0" t="0" r="0" b="0"/>
          <wp:wrapNone/>
          <wp:docPr id="108182680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3E2E61" wp14:editId="7DF99DB9">
          <wp:extent cx="5871210" cy="328930"/>
          <wp:effectExtent l="0" t="0" r="0" b="0"/>
          <wp:docPr id="197746965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E288" w14:textId="454F5503" w:rsidR="00A6584B" w:rsidRPr="00482F91" w:rsidRDefault="00F43979">
    <w:pPr>
      <w:pStyle w:val="Piedepgina"/>
      <w:tabs>
        <w:tab w:val="clear" w:pos="4680"/>
        <w:tab w:val="clear" w:pos="9360"/>
      </w:tabs>
      <w:jc w:val="center"/>
      <w:rPr>
        <w:caps/>
        <w:color w:val="5B9BD5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E1ACEC" wp14:editId="4E9BAD2C">
          <wp:simplePos x="0" y="0"/>
          <wp:positionH relativeFrom="column">
            <wp:posOffset>10795</wp:posOffset>
          </wp:positionH>
          <wp:positionV relativeFrom="paragraph">
            <wp:posOffset>0</wp:posOffset>
          </wp:positionV>
          <wp:extent cx="5894705" cy="332740"/>
          <wp:effectExtent l="0" t="0" r="0" b="0"/>
          <wp:wrapNone/>
          <wp:docPr id="15696792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470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CB57F2" w14:textId="77777777" w:rsidR="00A6584B" w:rsidRDefault="00A6584B" w:rsidP="009E7B1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7AB4" w14:textId="77777777" w:rsidR="00A130A2" w:rsidRDefault="00A130A2">
      <w:r>
        <w:separator/>
      </w:r>
    </w:p>
  </w:footnote>
  <w:footnote w:type="continuationSeparator" w:id="0">
    <w:p w14:paraId="497B239F" w14:textId="77777777" w:rsidR="00A130A2" w:rsidRDefault="00A1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661B" w14:textId="259A70E8" w:rsidR="00A6584B" w:rsidRDefault="00F43979" w:rsidP="009E7B15">
    <w:pPr>
      <w:pStyle w:val="Encabezado"/>
      <w:rPr>
        <w:rFonts w:ascii="Calibri" w:hAnsi="Calibri"/>
        <w:sz w:val="20"/>
      </w:rPr>
    </w:pPr>
    <w:r>
      <w:rPr>
        <w:rFonts w:ascii="Calibri" w:hAnsi="Calibri"/>
        <w:noProof/>
        <w:sz w:val="20"/>
      </w:rPr>
      <w:drawing>
        <wp:inline distT="0" distB="0" distL="0" distR="0" wp14:anchorId="68B3AB7B" wp14:editId="3E678D09">
          <wp:extent cx="5932805" cy="526415"/>
          <wp:effectExtent l="0" t="0" r="0" b="6985"/>
          <wp:docPr id="6587830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80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0A59">
      <w:rPr>
        <w:rFonts w:ascii="Calibri" w:hAnsi="Calibri"/>
        <w:sz w:val="20"/>
      </w:rPr>
      <w:tab/>
    </w:r>
  </w:p>
  <w:p w14:paraId="47F1BF93" w14:textId="77777777" w:rsidR="00A6584B" w:rsidRPr="00AA76DB" w:rsidRDefault="00F43979" w:rsidP="009E7B15">
    <w:pPr>
      <w:pStyle w:val="Encabezado"/>
      <w:rPr>
        <w:rFonts w:ascii="Calibri" w:hAnsi="Calibri"/>
        <w:sz w:val="20"/>
      </w:rPr>
    </w:pPr>
    <w:r w:rsidRPr="00F43979">
      <w:rPr>
        <w:rFonts w:ascii="Calibri" w:hAnsi="Calibri"/>
        <w:sz w:val="20"/>
      </w:rPr>
      <w:t>Copyright ©2022 Bandalux Industrial S.A.</w:t>
    </w:r>
  </w:p>
  <w:p w14:paraId="204F32DC" w14:textId="77777777" w:rsidR="00A6584B" w:rsidRPr="009E7B15" w:rsidRDefault="00A6584B" w:rsidP="009E7B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CCB2" w14:textId="7B1ED766" w:rsidR="00A6584B" w:rsidRPr="00DA6A97" w:rsidRDefault="00DA6A97" w:rsidP="00DA6A97">
    <w:pPr>
      <w:pStyle w:val="Encabezado"/>
    </w:pPr>
    <w:r>
      <w:rPr>
        <w:noProof/>
      </w:rPr>
      <w:drawing>
        <wp:inline distT="0" distB="0" distL="0" distR="0" wp14:anchorId="6BBA9EAD" wp14:editId="00F02470">
          <wp:extent cx="5943600" cy="2810510"/>
          <wp:effectExtent l="0" t="0" r="0" b="8890"/>
          <wp:docPr id="5496722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79"/>
    <w:rsid w:val="00101FC2"/>
    <w:rsid w:val="00125041"/>
    <w:rsid w:val="001B048D"/>
    <w:rsid w:val="002618D7"/>
    <w:rsid w:val="003D60DA"/>
    <w:rsid w:val="0048733D"/>
    <w:rsid w:val="005F1AAF"/>
    <w:rsid w:val="006F20BD"/>
    <w:rsid w:val="00727D16"/>
    <w:rsid w:val="00A130A2"/>
    <w:rsid w:val="00A6584B"/>
    <w:rsid w:val="00B31DDA"/>
    <w:rsid w:val="00D03FA7"/>
    <w:rsid w:val="00DA6A97"/>
    <w:rsid w:val="00DD3006"/>
    <w:rsid w:val="00F4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95B96"/>
  <w15:chartTrackingRefBased/>
  <w15:docId w15:val="{04C82933-33AA-4F23-AF3B-EE399DCE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979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4397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F43979"/>
    <w:rPr>
      <w:rFonts w:ascii="Times New Roman" w:eastAsia="Times New Roman" w:hAnsi="Times New Roman" w:cs="Times New Roman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F4397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979"/>
    <w:rPr>
      <w:rFonts w:ascii="Times New Roman" w:eastAsia="Times New Roman" w:hAnsi="Times New Roman" w:cs="Times New Roman"/>
      <w:szCs w:val="20"/>
      <w:lang w:val="en-US"/>
    </w:rPr>
  </w:style>
  <w:style w:type="character" w:styleId="Hipervnculo">
    <w:name w:val="Hyperlink"/>
    <w:rsid w:val="00F43979"/>
    <w:rPr>
      <w:color w:val="0000FF"/>
      <w:u w:val="single"/>
    </w:rPr>
  </w:style>
  <w:style w:type="paragraph" w:customStyle="1" w:styleId="FTR">
    <w:name w:val="FTR"/>
    <w:basedOn w:val="Normal"/>
    <w:rsid w:val="00101FC2"/>
    <w:pPr>
      <w:tabs>
        <w:tab w:val="right" w:pos="9360"/>
      </w:tabs>
      <w:suppressAutoHyphens/>
      <w:jc w:val="both"/>
    </w:pPr>
  </w:style>
  <w:style w:type="character" w:customStyle="1" w:styleId="NAM">
    <w:name w:val="NAM"/>
    <w:basedOn w:val="Fuentedeprrafopredeter"/>
    <w:rsid w:val="00101FC2"/>
  </w:style>
  <w:style w:type="paragraph" w:customStyle="1" w:styleId="SectionHeading">
    <w:name w:val="Section Heading"/>
    <w:basedOn w:val="Normal"/>
    <w:rsid w:val="00101FC2"/>
    <w:pPr>
      <w:jc w:val="center"/>
    </w:pPr>
    <w:rPr>
      <w:caps/>
    </w:rPr>
  </w:style>
  <w:style w:type="paragraph" w:styleId="Sinespaciado">
    <w:name w:val="No Spacing"/>
    <w:uiPriority w:val="1"/>
    <w:qFormat/>
    <w:rsid w:val="00101FC2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ntract.bandalux.com/es/tejido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mailto:contract.iberia@bandalux.e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38D5E8A7C9DB44BCF837406F4C92B7" ma:contentTypeVersion="11" ma:contentTypeDescription="Crear nuevo documento." ma:contentTypeScope="" ma:versionID="e0e47331647399a1bafbf77c4c0b1383">
  <xsd:schema xmlns:xsd="http://www.w3.org/2001/XMLSchema" xmlns:xs="http://www.w3.org/2001/XMLSchema" xmlns:p="http://schemas.microsoft.com/office/2006/metadata/properties" xmlns:ns2="7322c1dc-4950-440c-8c98-673008eda66a" xmlns:ns3="158d282e-a4b5-49b7-81da-335b78e2db73" targetNamespace="http://schemas.microsoft.com/office/2006/metadata/properties" ma:root="true" ma:fieldsID="768265fb91ba0337e5968b85daf973f5" ns2:_="" ns3:_="">
    <xsd:import namespace="7322c1dc-4950-440c-8c98-673008eda66a"/>
    <xsd:import namespace="158d282e-a4b5-49b7-81da-335b78e2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2c1dc-4950-440c-8c98-673008eda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da17e2-a3bc-4c3c-835c-4a5c1934f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d282e-a4b5-49b7-81da-335b78e2db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a31cea-99c4-4d48-b7a8-3ca52e5aadcf}" ma:internalName="TaxCatchAll" ma:showField="CatchAllData" ma:web="158d282e-a4b5-49b7-81da-335b78e2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2c1dc-4950-440c-8c98-673008eda66a">
      <Terms xmlns="http://schemas.microsoft.com/office/infopath/2007/PartnerControls"/>
    </lcf76f155ced4ddcb4097134ff3c332f>
    <TaxCatchAll xmlns="158d282e-a4b5-49b7-81da-335b78e2db73" xsi:nil="true"/>
  </documentManagement>
</p:properties>
</file>

<file path=customXml/itemProps1.xml><?xml version="1.0" encoding="utf-8"?>
<ds:datastoreItem xmlns:ds="http://schemas.openxmlformats.org/officeDocument/2006/customXml" ds:itemID="{BB7AC2DB-9326-44C0-8719-BED9EF10E8D0}"/>
</file>

<file path=customXml/itemProps2.xml><?xml version="1.0" encoding="utf-8"?>
<ds:datastoreItem xmlns:ds="http://schemas.openxmlformats.org/officeDocument/2006/customXml" ds:itemID="{E55A1A34-6843-4170-B605-5E5FE2CE95DC}"/>
</file>

<file path=customXml/itemProps3.xml><?xml version="1.0" encoding="utf-8"?>
<ds:datastoreItem xmlns:ds="http://schemas.openxmlformats.org/officeDocument/2006/customXml" ds:itemID="{43D8F16B-5A54-4A88-B530-7E5E526FF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Figueira</dc:creator>
  <cp:keywords/>
  <dc:description/>
  <cp:lastModifiedBy>Sergio Figueira</cp:lastModifiedBy>
  <cp:revision>7</cp:revision>
  <dcterms:created xsi:type="dcterms:W3CDTF">2023-05-22T15:15:00Z</dcterms:created>
  <dcterms:modified xsi:type="dcterms:W3CDTF">2023-09-22T13:18:00Z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0x010100CD38D5E8A7C9DB44BCF837406F4C92B7</vt:lpwstr>
  </property>
  <property fmtid="{D5CDD505-2E9C-101B-9397-08002B2CF9AE}" pid="3" name="MediaServiceImageTags">
    <vt:lpwstr/>
  </property>
</Properties>
</file>